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房地产法规  第2版</w:t>
      </w:r>
    </w:p>
    <w:p>
      <w:r>
        <w:rPr>
          <w:rFonts w:ascii="宋体" w:hAnsi="宋体" w:eastAsia="宋体"/>
          <w:sz w:val="24"/>
        </w:rPr>
        <w:t>王照雯，寿金宝主编；杜安平，宋殿文，张福燕参编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王照雯，寿金宝主编；杜安平，宋殿文，张福燕参编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本书出售、求购地址：https://www.jiaokey.com/book/detail/13438657.html</w:t>
      </w:r>
    </w:p>
    <w:p>
      <w:r>
        <w:t>更多相关图书推荐：https://www.jiaokey.com</w:t>
      </w:r>
    </w:p>
    <w:p>
      <w:r>
        <w:t>王照雯，寿金宝主编；杜安平，宋殿文，张福燕参编 其他作品：https://www.jiaokey.com/tag/王照雯，寿金宝主编；杜安平，宋殿文，张福燕参编.html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