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中国国有林场森林资源管理研究</w:t>
      </w:r>
    </w:p>
    <w:p>
      <w:r>
        <w:rPr>
          <w:rFonts w:ascii="宋体" w:hAnsi="宋体" w:eastAsia="宋体"/>
          <w:sz w:val="24"/>
        </w:rPr>
        <w:t>刘俊昌，杨连清，管长岭，许晶，陈文汇，李建锋，杜书翰等著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中国国有林场森林资源管理研究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刘俊昌，杨连清，管长岭，许晶，陈文汇，李建锋，杜书翰等著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本书出售、求购地址：https://www.jiaokey.com/book/detail/13438417.html</w:t>
      </w:r>
    </w:p>
    <w:p>
      <w:r>
        <w:t>更多相关图书推荐：https://www.jiaokey.com</w:t>
      </w:r>
    </w:p>
    <w:p>
      <w:r>
        <w:t>刘俊昌，杨连清，管长岭，许晶，陈文汇，李建锋，杜书翰等著 其他作品：https://www.jiaokey.com/tag/刘俊昌，杨连清，管长岭，许晶，陈文汇，李建锋，杜书翰等著.html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关键词搜索：https://www.jiaokey.com/tag/中国国有林场森林资源管理研究.html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