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2012  总第27卷</w:t>
      </w:r>
    </w:p>
    <w:p>
      <w:r>
        <w:rPr>
          <w:rFonts w:ascii="宋体" w:hAnsi="宋体" w:eastAsia="宋体"/>
          <w:sz w:val="24"/>
        </w:rPr>
        <w:t>中国人民银行主管；中国金融学会主办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2012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中国人民银行主管；中国金融学会主办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本书出售、求购地址：https://www.jiaokey.com/book/detail/13438389.html</w:t>
      </w:r>
    </w:p>
    <w:p>
      <w:r>
        <w:t>更多相关图书推荐：https://www.jiaokey.com</w:t>
      </w:r>
    </w:p>
    <w:p>
      <w:r>
        <w:t>中国人民银行主管；中国金融学会主办 其他作品：https://www.jiaokey.com/tag/中国人民银行主管；中国金融学会主办.html</w:t>
      </w:r>
    </w:p>
    <w:p>
      <w:r>
        <w:t>中国金融年鉴杂志社有限公司 出版图书：https://www.jiaokey.com/tag/中国金融年鉴杂志社有限公司.html</w:t>
      </w:r>
    </w:p>
    <w:p>
      <w:r>
        <w:t>关键词搜索：https://www.jiaokey.com/tag/中国金融年鉴  2012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