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市场营销原理与实训</w:t>
      </w:r>
    </w:p>
    <w:p>
      <w:r>
        <w:rPr>
          <w:rFonts w:ascii="宋体" w:hAnsi="宋体" w:eastAsia="宋体"/>
          <w:sz w:val="24"/>
        </w:rPr>
        <w:t>凯书章主审；何会玲主编；黄灵鸿，杨灿梅副主编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市场营销原理与实训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凯书章主审；何会玲主编；黄灵鸿，杨灿梅副主编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本书出售、求购地址：https://www.jiaokey.com/book/detail/13438304.html</w:t>
      </w:r>
    </w:p>
    <w:p>
      <w:r>
        <w:t>更多相关图书推荐：https://www.jiaokey.com</w:t>
      </w:r>
    </w:p>
    <w:p>
      <w:r>
        <w:t>凯书章主审；何会玲主编；黄灵鸿，杨灿梅副主编 其他作品：https://www.jiaokey.com/tag/凯书章主审；何会玲主编；黄灵鸿，杨灿梅副主编.html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关键词搜索：https://www.jiaokey.com/tag/市场营销原理与实训.html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