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  革命的社会主义政治反对工联主义与议会政治=looking backward</w:t>
      </w:r>
    </w:p>
    <w:p>
      <w:r>
        <w:rPr>
          <w:rFonts w:ascii="宋体" w:hAnsi="宋体" w:eastAsia="宋体"/>
          <w:sz w:val="24"/>
        </w:rPr>
        <w:t>（澳）爱·弗·希尔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  革命的社会主义政治反对工联主义与议会政治=looking backward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（澳）爱·弗·希尔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本书出售、求购地址：https://www.jiaokey.com/book/detail/13438090.html</w:t>
      </w:r>
    </w:p>
    <w:p>
      <w:r>
        <w:t>更多相关图书推荐：https://www.jiaokey.com</w:t>
      </w:r>
    </w:p>
    <w:p>
      <w:r>
        <w:t>（澳）爱·弗·希尔 其他作品：https://www.jiaokey.com/tag/（澳）爱·弗·希尔.html</w:t>
      </w:r>
    </w:p>
    <w:p>
      <w:r>
        <w:t>世界知识出版社 出版图书：https://www.jiaokey.com/tag/世界知识出版社.html</w:t>
      </w:r>
    </w:p>
    <w:p>
      <w:r>
        <w:t>关键词搜索：https://www.jiaokey.com/tag/回顾与展望  革命的社会主义政治反对工联主义与议会政治=looking backward.html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