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中世纪骑士传说  司各特小说故事</w:t>
      </w:r>
    </w:p>
    <w:p>
      <w:r>
        <w:rPr>
          <w:rFonts w:ascii="宋体" w:hAnsi="宋体" w:eastAsia="宋体"/>
          <w:sz w:val="24"/>
        </w:rPr>
        <w:t>（英）司各特原著；（英）阿仕利改写；王汉梁译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中世纪骑士传说  司各特小说故事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（英）司各特原著；（英）阿仕利改写；王汉梁译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本书出售、求购地址：https://www.jiaokey.com/book/detail/13437630.html</w:t>
      </w:r>
    </w:p>
    <w:p>
      <w:r>
        <w:t>更多相关图书推荐：https://www.jiaokey.com</w:t>
      </w:r>
    </w:p>
    <w:p>
      <w:r>
        <w:t>（英）司各特原著；（英）阿仕利改写；王汉梁译 其他作品：https://www.jiaokey.com/tag/（英）司各特原著；（英）阿仕利改写；王汉梁译.html</w:t>
      </w:r>
    </w:p>
    <w:p>
      <w:r>
        <w:t>上海科技技术文献出版社 出版图书：https://www.jiaokey.com/tag/上海科技技术文献出版社.html</w:t>
      </w:r>
    </w:p>
    <w:p>
      <w:r>
        <w:t>关键词搜索：https://www.jiaokey.com/tag/中世纪骑士传说  司各特小说故事.html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