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</w:t>
      </w:r>
    </w:p>
    <w:p>
      <w:r>
        <w:rPr>
          <w:rFonts w:ascii="宋体" w:hAnsi="宋体" w:eastAsia="宋体"/>
          <w:sz w:val="24"/>
        </w:rPr>
        <w:t>丁希宝主编；陈冬雪，丁雪慧，张运芳副主编；李洁，麻鹏波，杨淑华参编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丁希宝主编；陈冬雪，丁雪慧，张运芳副主编；李洁，麻鹏波，杨淑华参编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本书出售、求购地址：https://www.jiaokey.com/book/detail/13437285.html</w:t>
      </w:r>
    </w:p>
    <w:p>
      <w:r>
        <w:t>更多相关图书推荐：https://www.jiaokey.com</w:t>
      </w:r>
    </w:p>
    <w:p>
      <w:r>
        <w:t>丁希宝主编；陈冬雪，丁雪慧，张运芳副主编；李洁，麻鹏波，杨淑华参编 其他作品：https://www.jiaokey.com/tag/丁希宝主编；陈冬雪，丁雪慧，张运芳副主编；李洁，麻鹏波，杨淑华参编.html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