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怎样编制开放与远距离学习的教材  教师和培训人员行动指南</w:t>
      </w:r>
    </w:p>
    <w:p>
      <w:r>
        <w:rPr>
          <w:rFonts w:ascii="宋体" w:hAnsi="宋体" w:eastAsia="宋体"/>
          <w:sz w:val="24"/>
        </w:rPr>
        <w:t>（英）德里克·隆特利（Derek Rowntree）著；鄂鹤年，蔡枢译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怎样编制开放与远距离学习的教材  教师和培训人员行动指南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（英）德里克·隆特利（Derek Rowntree）著；鄂鹤年，蔡枢译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本书出售、求购地址：https://www.jiaokey.com/book/detail/13437058.html</w:t>
      </w:r>
    </w:p>
    <w:p>
      <w:r>
        <w:t>更多相关图书推荐：https://www.jiaokey.com</w:t>
      </w:r>
    </w:p>
    <w:p>
      <w:r>
        <w:t>（英）德里克·隆特利（Derek Rowntree）著；鄂鹤年，蔡枢译 其他作品：https://www.jiaokey.com/tag/（英）德里克·隆特利（Derek Rowntree）著；鄂鹤年，蔡枢译.html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关键词搜索：https://www.jiaokey.com/tag/怎样编制开放与远距离学习的教材  教师和培训人员行动指南.html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