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爱的生活森林里的美人鱼</w:t>
      </w:r>
    </w:p>
    <w:p>
      <w:r>
        <w:rPr>
          <w:rFonts w:ascii="宋体" w:hAnsi="宋体" w:eastAsia="宋体"/>
          <w:sz w:val="24"/>
        </w:rPr>
        <w:t>金井美惠子著；苏怡文译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爱的生活森林里的美人鱼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金井美惠子著；苏怡文译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本书出售、求购地址：https://www.jiaokey.com/book/detail/13435740.html</w:t>
      </w:r>
    </w:p>
    <w:p>
      <w:r>
        <w:t>更多相关图书推荐：https://www.jiaokey.com</w:t>
      </w:r>
    </w:p>
    <w:p>
      <w:r>
        <w:t>金井美惠子著；苏怡文译 其他作品：https://www.jiaokey.com/tag/金井美惠子著；苏怡文译.html</w:t>
      </w:r>
    </w:p>
    <w:p>
      <w:r>
        <w:t>新雨出版社 出版图书：https://www.jiaokey.com/tag/新雨出版社.html</w:t>
      </w:r>
    </w:p>
    <w:p>
      <w:r>
        <w:t>关键词搜索：https://www.jiaokey.com/tag/爱的生活森林里的美人鱼.html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