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建设美丽中国实现民族梦想</w:t>
      </w:r>
    </w:p>
    <w:p>
      <w:r>
        <w:rPr>
          <w:rFonts w:ascii="宋体" w:hAnsi="宋体" w:eastAsia="宋体"/>
          <w:sz w:val="24"/>
        </w:rPr>
        <w:t>赵民胜,李梅丽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建设美丽中国实现民族梦想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赵民胜,李梅丽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9787111441588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中国特色社会主义-研究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中国特色社会主义建设问题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国梦具有实力、幸福、文明的时代特征，其内涵是实现国家富强、民族复兴、人民幸福，而最终的愿景就是建设“美丽中国”。“美丽中国”既是生态文明的自然之美、科学发展的和谐之美，更是温暖感人的人文之美，激起社会的共鸣，赢得大众的欢呼，成为当今时代的最强音。</w:t>
      </w:r>
    </w:p>
    <w:p/>
    <w:p>
      <w:r>
        <w:t>本书出售、求购地址：https://www.jiaokey.com/book/detail/13435033.html</w:t>
      </w:r>
    </w:p>
    <w:p>
      <w:r>
        <w:t>更多中国特色社会主义建设问题图书推荐：https://www.jiaokey.com</w:t>
      </w:r>
    </w:p>
    <w:p>
      <w:r>
        <w:t>赵民胜,李梅丽 其他作品：https://www.jiaokey.com/tag/赵民胜,李梅丽.html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关键词搜索：https://www.jiaokey.com/tag/中国特色社会主义-研究.html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