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金字塔谜案</w:t>
      </w:r>
    </w:p>
    <w:p>
      <w:r>
        <w:rPr>
          <w:rFonts w:ascii="宋体" w:hAnsi="宋体" w:eastAsia="宋体"/>
          <w:sz w:val="24"/>
        </w:rPr>
        <w:t>（英）索姆博，（英）泰勒，（英）杜比著；（英）温纳姆，（英）朗德，（英）霍绘；莫红娥，郭怡萱，齐迹译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（英）索姆博，（英）泰勒，（英）杜比著；（英）温纳姆，（英）朗德，（英）霍绘；莫红娥，郭怡萱，齐迹译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本书出售、求购地址：https://www.jiaokey.com/book/detail/13434795.html</w:t>
      </w:r>
    </w:p>
    <w:p>
      <w:r>
        <w:t>更多相关图书推荐：https://www.jiaokey.com</w:t>
      </w:r>
    </w:p>
    <w:p>
      <w:r>
        <w:t>（英）索姆博，（英）泰勒，（英）杜比著；（英）温纳姆，（英）朗德，（英）霍绘；莫红娥，郭怡萱，齐迹译 其他作品：https://www.jiaokey.com/tag/（英）索姆博，（英）泰勒，（英）杜比著；（英）温纳姆，（英）朗德，（英）霍绘；莫红娥，郭怡萱，齐迹译.html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关键词搜索：https://www.jiaokey.com/tag/金字塔谜案.html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