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  剑与禅  3  经典珍藏版</w:t>
      </w:r>
    </w:p>
    <w:p>
      <w:r>
        <w:rPr>
          <w:rFonts w:ascii="宋体" w:hAnsi="宋体" w:eastAsia="宋体"/>
          <w:sz w:val="24"/>
        </w:rPr>
        <w:t>（日）吉川英治著；冯莹莹，杨田，范楠楠译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  剑与禅  3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（日）吉川英治著；冯莹莹，杨田，范楠楠译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本书出售、求购地址：https://www.jiaokey.com/book/detail/13433699.html</w:t>
      </w:r>
    </w:p>
    <w:p>
      <w:r>
        <w:t>更多相关图书推荐：https://www.jiaokey.com</w:t>
      </w:r>
    </w:p>
    <w:p>
      <w:r>
        <w:t>（日）吉川英治著；冯莹莹，杨田，范楠楠译 其他作品：https://www.jiaokey.com/tag/（日）吉川英治著；冯莹莹，杨田，范楠楠译.html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关键词搜索：https://www.jiaokey.com/tag/宫本武藏  剑与禅  3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