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书名：大观园内外的梦幻与现实  《红楼梦》人物形象解析</w:t>
      </w:r>
    </w:p>
    <w:p>
      <w:r>
        <w:t>作者：张丽红著</w:t>
      </w:r>
    </w:p>
    <w:p>
      <w:r>
        <w:t>出版社：沈阳：辽宁人民出版社</w:t>
      </w:r>
    </w:p>
    <w:p>
      <w:r>
        <w:t>出版日期：2013.09</w:t>
      </w:r>
    </w:p>
    <w:p>
      <w:r>
        <w:t>总页数：172</w:t>
      </w:r>
    </w:p>
    <w:p>
      <w:r>
        <w:t>更多请访问教客网: www.jiaokey.com</w:t>
      </w:r>
    </w:p>
    <w:p>
      <w:r>
        <w:t>大观园内外的梦幻与现实  《红楼梦》人物形象解析 评论地址：https://www.jiaokey.com/book/detail/13433531.html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