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日本文化探究</w:t>
      </w:r>
    </w:p>
    <w:p>
      <w:r>
        <w:rPr>
          <w:rFonts w:ascii="宋体" w:hAnsi="宋体" w:eastAsia="宋体"/>
          <w:sz w:val="24"/>
        </w:rPr>
        <w:t>吴松芝，刘君梅，董江洪编著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吴松芝，刘君梅，董江洪编著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本书出售、求购地址：https://www.jiaokey.com/book/detail/13433291.html</w:t>
      </w:r>
    </w:p>
    <w:p>
      <w:r>
        <w:t>更多相关图书推荐：https://www.jiaokey.com</w:t>
      </w:r>
    </w:p>
    <w:p>
      <w:r>
        <w:t>吴松芝，刘君梅，董江洪编著 其他作品：https://www.jiaokey.com/tag/吴松芝，刘君梅，董江洪编著.html</w:t>
      </w:r>
    </w:p>
    <w:p>
      <w:r>
        <w:t>中国文史出版社 出版图书：https://www.jiaokey.com/tag/中国文史出版社.html</w:t>
      </w:r>
    </w:p>
    <w:p>
      <w:r>
        <w:t>关键词搜索：https://www.jiaokey.com/tag/日本文化探究.html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