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亚洲并购  激流勇进</w:t>
      </w:r>
    </w:p>
    <w:p>
      <w:r>
        <w:rPr>
          <w:rFonts w:ascii="宋体" w:hAnsi="宋体" w:eastAsia="宋体"/>
          <w:sz w:val="24"/>
        </w:rPr>
        <w:t>（新加坡）蔡纯毅（ChuaSoonGhee），（印）查唯冠（VikramChakravarty）著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亚洲并购  激流勇进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（新加坡）蔡纯毅（ChuaSoonGhee），（印）查唯冠（VikramChakravarty）著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北京:北京理工大学出版社,2013.07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企业兼并-研究-亚洲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本书出售、求购地址：https://www.jiaokey.com/book/detail/13431606.html</w:t>
      </w:r>
    </w:p>
    <w:p>
      <w:r>
        <w:t>更多相关图书推荐：https://www.jiaokey.com</w:t>
      </w:r>
    </w:p>
    <w:p>
      <w:r>
        <w:t>（新加坡）蔡纯毅（ChuaSoonGhee），（印）查唯冠（VikramChakravarty）著 其他作品：https://www.jiaokey.com/tag/（新加坡）蔡纯毅（ChuaSoonGhee），（印）查唯冠（VikramChakravarty）著.html</w:t>
      </w:r>
    </w:p>
    <w:p>
      <w:r>
        <w:t>北京:北京理工大学出版社,2013.07 出版图书：https://www.jiaokey.com/tag/北京:北京理工大学出版社,2013.07.html</w:t>
      </w:r>
    </w:p>
    <w:p>
      <w:r>
        <w:t>关键词搜索：https://www.jiaokey.com/tag/企业兼并-研究-亚洲.html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