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书名：成分输血及其输血反应</w:t>
      </w:r>
    </w:p>
    <w:p>
      <w:r>
        <w:t>作者：邹小兰，王淑娴，陈凤英编</w:t>
      </w:r>
    </w:p>
    <w:p>
      <w:r>
        <w:t>出版社：长沙市中心血站</w:t>
      </w:r>
    </w:p>
    <w:p>
      <w:r>
        <w:t>出版日期：1991.11</w:t>
      </w:r>
    </w:p>
    <w:p>
      <w:r>
        <w:t>总页数：28</w:t>
      </w:r>
    </w:p>
    <w:p>
      <w:r>
        <w:t>更多请访问教客网: www.jiaokey.com</w:t>
      </w:r>
    </w:p>
    <w:p>
      <w:r>
        <w:t>成分输血及其输血反应 评论地址：https://www.jiaokey.com/book/detail/13430139.html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