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2004中国医师“心脑血管疾病”临床实践技能教育  心率失常专刊</w:t>
      </w:r>
    </w:p>
    <w:p>
      <w:r>
        <w:rPr>
          <w:rFonts w:ascii="宋体" w:hAnsi="宋体" w:eastAsia="宋体"/>
          <w:sz w:val="24"/>
        </w:rPr>
        <w:t>中国医师协会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2004中国医师“心脑血管疾病”临床实践技能教育  心率失常专刊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本书出售、求购地址：https://www.jiaokey.com/book/detail/13429866.html</w:t>
      </w:r>
    </w:p>
    <w:p>
      <w:r>
        <w:t>更多相关图书推荐：https://www.jiaokey.com</w:t>
      </w:r>
    </w:p>
    <w:p>
      <w:r>
        <w:t>中国医师协会 其他作品：https://www.jiaokey.com/tag/中国医师协会.html</w:t>
      </w:r>
    </w:p>
    <w:p>
      <w:r>
        <w:t>关键词搜索：https://www.jiaokey.com/tag/2004中国医师“心脑血管疾病”临床实践技能教育  心率失常专刊.html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