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最新古筝入门百位专业老师推荐的初级古筝曲298首</w:t>
      </w:r>
    </w:p>
    <w:p>
      <w:r>
        <w:rPr>
          <w:rFonts w:ascii="宋体" w:hAnsi="宋体" w:eastAsia="宋体"/>
          <w:sz w:val="24"/>
        </w:rPr>
        <w:t>孙瑞莲编著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最新古筝入门百位专业老师推荐的初级古筝曲298首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本书出售、求购地址：https://www.jiaokey.com/book/detail/13429412.html</w:t>
      </w:r>
    </w:p>
    <w:p>
      <w:r>
        <w:t>更多相关图书推荐：https://www.jiaokey.com</w:t>
      </w:r>
    </w:p>
    <w:p>
      <w:r>
        <w:t>孙瑞莲编著 其他作品：https://www.jiaokey.com/tag/孙瑞莲编著.html</w:t>
      </w:r>
    </w:p>
    <w:p>
      <w:r>
        <w:t>北京体育大学出版社 出版图书：https://www.jiaokey.com/tag/北京体育大学出版社.html</w:t>
      </w:r>
    </w:p>
    <w:p>
      <w:r>
        <w:t>关键词搜索：https://www.jiaokey.com/tag/最新古筝入门百位专业老师推荐的初级古筝曲298首.html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