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古都西安</w:t>
      </w:r>
    </w:p>
    <w:p>
      <w:r>
        <w:rPr>
          <w:rFonts w:ascii="宋体" w:hAnsi="宋体" w:eastAsia="宋体"/>
          <w:sz w:val="24"/>
        </w:rPr>
        <w:t>祖友义，杨力民，张荣编辑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祖友义，杨力民，张荣编辑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本书出售、求购地址：https://www.jiaokey.com/book/detail/13429253.html</w:t>
      </w:r>
    </w:p>
    <w:p>
      <w:r>
        <w:t>更多相关图书推荐：https://www.jiaokey.com</w:t>
      </w:r>
    </w:p>
    <w:p>
      <w:r>
        <w:t>祖友义，杨力民，张荣编辑 其他作品：https://www.jiaokey.com/tag/祖友义，杨力民，张荣编辑.html</w:t>
      </w:r>
    </w:p>
    <w:p>
      <w:r>
        <w:t>中国人民美术出版社 出版图书：https://www.jiaokey.com/tag/中国人民美术出版社.html</w:t>
      </w:r>
    </w:p>
    <w:p>
      <w:r>
        <w:t>关键词搜索：https://www.jiaokey.com/tag/古都西安.html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