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广西省督学院视察报告书  民国二十年度</w:t>
      </w:r>
    </w:p>
    <w:p>
      <w:r>
        <w:rPr>
          <w:rFonts w:ascii="宋体" w:hAnsi="宋体" w:eastAsia="宋体"/>
          <w:sz w:val="24"/>
        </w:rPr>
        <w:t>广西省教育厅编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广西省督学院视察报告书  民国二十年度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教育视导（学科： 报告 地点： 广西 年代： 1931）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本书出售、求购地址：https://www.jiaokey.com/book/detail/13427861.html</w:t>
      </w:r>
    </w:p>
    <w:p>
      <w:r>
        <w:t>更多相关图书推荐：https://www.jiaokey.com</w:t>
      </w:r>
    </w:p>
    <w:p>
      <w:r>
        <w:t>广西省教育厅编 其他作品：https://www.jiaokey.com/tag/广西省教育厅编.html</w:t>
      </w:r>
    </w:p>
    <w:p>
      <w:r>
        <w:t>广西省教育厅 出版图书：https://www.jiaokey.com/tag/广西省教育厅.html</w:t>
      </w:r>
    </w:p>
    <w:p>
      <w:r>
        <w:t>关键词搜索：https://www.jiaokey.com/tag/教育视导（学科： 报告 地点： 广西 年代： 1931）.html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