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第1册  总目  遗像  遗墨  年谱  主义  钱币</w:t>
      </w:r>
    </w:p>
    <w:p>
      <w:r>
        <w:rPr>
          <w:rFonts w:ascii="宋体" w:hAnsi="宋体" w:eastAsia="宋体"/>
          <w:sz w:val="24"/>
        </w:rPr>
        <w:t>孙中山原著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第1册  总目  遗像  遗墨  年谱  主义  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本书出售、求购地址：https://www.jiaokey.com/book/detail/13427512.html</w:t>
      </w:r>
    </w:p>
    <w:p>
      <w:r>
        <w:t>更多相关图书推荐：https://www.jiaokey.com</w:t>
      </w:r>
    </w:p>
    <w:p>
      <w:r>
        <w:t>孙中山原著 其他作品：https://www.jiaokey.com/tag/孙中山原著.html</w:t>
      </w:r>
    </w:p>
    <w:p>
      <w:r>
        <w:t>新文化书社 出版图书：https://www.jiaokey.com/tag/新文化书社.html</w:t>
      </w:r>
    </w:p>
    <w:p>
      <w:r>
        <w:t>关键词搜索：https://www.jiaokey.com/tag/中山全书  第1册  总目  遗像  遗墨  年谱  主义  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