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民众法律顾问诉讼要决  法律问答百日通  第2册</w:t>
      </w:r>
    </w:p>
    <w:p>
      <w:r>
        <w:rPr>
          <w:rFonts w:ascii="宋体" w:hAnsi="宋体" w:eastAsia="宋体"/>
          <w:sz w:val="24"/>
        </w:rPr>
        <w:t>董坚志编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民众法律顾问诉讼要决  法律问答百日通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董坚志编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本书出售、求购地址：https://www.jiaokey.com/book/detail/13427500.html</w:t>
      </w:r>
    </w:p>
    <w:p>
      <w:r>
        <w:t>更多相关图书推荐：https://www.jiaokey.com</w:t>
      </w:r>
    </w:p>
    <w:p>
      <w:r>
        <w:t>董坚志编 其他作品：https://www.jiaokey.com/tag/董坚志编.html</w:t>
      </w:r>
    </w:p>
    <w:p>
      <w:r>
        <w:t>春明书店 出版图书：https://www.jiaokey.com/tag/春明书店.html</w:t>
      </w:r>
    </w:p>
    <w:p>
      <w:r>
        <w:t>关键词搜索：https://www.jiaokey.com/tag/民众法律顾问诉讼要决  法律问答百日通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