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社会主义和谐社会利益关系研究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社会主义和谐社会利益关系研究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本书出售、求购地址：https://www.jiaokey.com/book/detail/13427353.html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关键词搜索：https://www.jiaokey.com/tag/社会主义和谐社会利益关系研究.html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