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  第2版</w:t>
      </w:r>
    </w:p>
    <w:p>
      <w:r>
        <w:rPr>
          <w:rFonts w:ascii="宋体" w:hAnsi="宋体" w:eastAsia="宋体"/>
          <w:sz w:val="24"/>
        </w:rPr>
        <w:t>魏睦新，杜立阳主编；王钢，朱建华，穆艳云等副主编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魏睦新，杜立阳主编；王钢，朱建华，穆艳云等副主编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本书出售、求购地址：https://www.jiaokey.com/book/detail/13427328.html</w:t>
      </w:r>
    </w:p>
    <w:p>
      <w:r>
        <w:t>更多相关图书推荐：https://www.jiaokey.com</w:t>
      </w:r>
    </w:p>
    <w:p>
      <w:r>
        <w:t>魏睦新，杜立阳主编；王钢，朱建华，穆艳云等副主编 其他作品：https://www.jiaokey.com/tag/魏睦新，杜立阳主编；王钢，朱建华，穆艳云等副主编.html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关键词搜索：https://www.jiaokey.com/tag/中医护理学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