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山岩上一泓飞珠溅玉的清泉  一凡文学意境探究</w:t>
      </w:r>
    </w:p>
    <w:p>
      <w:r>
        <w:rPr>
          <w:rFonts w:ascii="宋体" w:hAnsi="宋体" w:eastAsia="宋体"/>
          <w:sz w:val="24"/>
        </w:rPr>
        <w:t>诸家著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山岩上一泓飞珠溅玉的清泉  一凡文学意境探究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新加坡斯雅舍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本书出售、求购地址：https://www.jiaokey.com/book/detail/13426697.html</w:t>
      </w:r>
    </w:p>
    <w:p>
      <w:r>
        <w:t>更多相关图书推荐：https://www.jiaokey.com</w:t>
      </w:r>
    </w:p>
    <w:p>
      <w:r>
        <w:t>诸家著 其他作品：https://www.jiaokey.com/tag/诸家著.html</w:t>
      </w:r>
    </w:p>
    <w:p>
      <w:r>
        <w:t>新加坡斯雅舍 出版图书：https://www.jiaokey.com/tag/新加坡斯雅舍.html</w:t>
      </w:r>
    </w:p>
    <w:p>
      <w:r>
        <w:t>关键词搜索：https://www.jiaokey.com/tag/山岩上一泓飞珠溅玉的清泉  一凡文学意境探究.html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