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医药高等数学学习指导  第2版</w:t>
      </w:r>
    </w:p>
    <w:p>
      <w:r>
        <w:rPr>
          <w:rFonts w:ascii="宋体" w:hAnsi="宋体" w:eastAsia="宋体"/>
          <w:sz w:val="24"/>
        </w:rPr>
        <w:t>秦侠，吴学森，陈涛主编；刘国旗，宋国强，孙侠副主编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秦侠，吴学森，陈涛主编；刘国旗，宋国强，孙侠副主编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本书出售、求购地址：https://www.jiaokey.com/book/detail/13426539.html</w:t>
      </w:r>
    </w:p>
    <w:p>
      <w:r>
        <w:t>更多相关图书推荐：https://www.jiaokey.com</w:t>
      </w:r>
    </w:p>
    <w:p>
      <w:r>
        <w:t>秦侠，吴学森，陈涛主编；刘国旗，宋国强，孙侠副主编 其他作品：https://www.jiaokey.com/tag/秦侠，吴学森，陈涛主编；刘国旗，宋国强，孙侠副主编.html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关键词搜索：https://www.jiaokey.com/tag/医药高等数学学习指导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