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</w:t>
      </w:r>
    </w:p>
    <w:p>
      <w:r>
        <w:rPr>
          <w:rFonts w:ascii="宋体" w:hAnsi="宋体" w:eastAsia="宋体"/>
          <w:sz w:val="24"/>
        </w:rPr>
        <w:t>何培英，贾雨，白代萍主编；卢海燕，陈雪菱，何芳等副主编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何培英，贾雨，白代萍主编；卢海燕，陈雪菱，何芳等副主编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本书出售、求购地址：https://www.jiaokey.com/book/detail/13425843.html</w:t>
      </w:r>
    </w:p>
    <w:p>
      <w:r>
        <w:t>更多相关图书推荐：https://www.jiaokey.com</w:t>
      </w:r>
    </w:p>
    <w:p>
      <w:r>
        <w:t>何培英，贾雨，白代萍主编；卢海燕，陈雪菱，何芳等副主编 其他作品：https://www.jiaokey.com/tag/何培英，贾雨，白代萍主编；卢海燕，陈雪菱，何芳等副主编.html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