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现代信息检索教程</w:t>
      </w:r>
    </w:p>
    <w:p>
      <w:r>
        <w:rPr>
          <w:rFonts w:ascii="宋体" w:hAnsi="宋体" w:eastAsia="宋体"/>
          <w:sz w:val="24"/>
        </w:rPr>
        <w:t>刘尚毅，卢艳霞主编；赖昭胜，肖赣平，卢小林副主编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刘尚毅，卢艳霞主编；赖昭胜，肖赣平，卢小林副主编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本书出售、求购地址：https://www.jiaokey.com/book/detail/13425712.html</w:t>
      </w:r>
    </w:p>
    <w:p>
      <w:r>
        <w:t>更多相关图书推荐：https://www.jiaokey.com</w:t>
      </w:r>
    </w:p>
    <w:p>
      <w:r>
        <w:t>刘尚毅，卢艳霞主编；赖昭胜，肖赣平，卢小林副主编 其他作品：https://www.jiaokey.com/tag/刘尚毅，卢艳霞主编；赖昭胜，肖赣平，卢小林副主编.html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