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聊斋志异校注  上</w:t>
      </w:r>
    </w:p>
    <w:p>
      <w:r>
        <w:rPr>
          <w:rFonts w:ascii="宋体" w:hAnsi="宋体" w:eastAsia="宋体"/>
          <w:sz w:val="24"/>
        </w:rPr>
        <w:t>（清）蒲松龄原著；刘树胜，曹千里，葛怀东，刘译校注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聊斋志异校注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（清）蒲松龄原著；刘树胜，曹千里，葛怀东，刘译校注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本书出售、求购地址：https://www.jiaokey.com/book/detail/13425292.html</w:t>
      </w:r>
    </w:p>
    <w:p>
      <w:r>
        <w:t>更多相关图书推荐：https://www.jiaokey.com</w:t>
      </w:r>
    </w:p>
    <w:p>
      <w:r>
        <w:t>（清）蒲松龄原著；刘树胜，曹千里，葛怀东，刘译校注 其他作品：https://www.jiaokey.com/tag/（清）蒲松龄原著；刘树胜，曹千里，葛怀东，刘译校注.html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关键词搜索：https://www.jiaokey.com/tag/聊斋志异校注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