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同班两分亲  中学二年级  中学适用</w:t>
      </w:r>
    </w:p>
    <w:p>
      <w:r>
        <w:rPr>
          <w:rFonts w:ascii="宋体" w:hAnsi="宋体" w:eastAsia="宋体"/>
          <w:sz w:val="24"/>
        </w:rPr>
        <w:t>袁彼得，龙精亮，张俭成，陈洁贞编著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同班两分亲  中学二年级  中学适用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袁彼得，龙精亮，张俭成，陈洁贞编著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香港教育图书公司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本书出售、求购地址：https://www.jiaokey.com/book/detail/13424685.html</w:t>
      </w:r>
    </w:p>
    <w:p>
      <w:r>
        <w:t>更多相关图书推荐：https://www.jiaokey.com</w:t>
      </w:r>
    </w:p>
    <w:p>
      <w:r>
        <w:t>袁彼得，龙精亮，张俭成，陈洁贞编著 其他作品：https://www.jiaokey.com/tag/袁彼得，龙精亮，张俭成，陈洁贞编著.html</w:t>
      </w:r>
    </w:p>
    <w:p>
      <w:r>
        <w:t>香港教育图书公司 出版图书：https://www.jiaokey.com/tag/香港教育图书公司.html</w:t>
      </w:r>
    </w:p>
    <w:p>
      <w:r>
        <w:t>关键词搜索：https://www.jiaokey.com/tag/同班两分亲  中学二年级  中学适用.html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