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高校教学团队与高水平教师队伍建设指导手册  下</w:t>
      </w:r>
    </w:p>
    <w:p>
      <w:r>
        <w:rPr>
          <w:rFonts w:ascii="宋体" w:hAnsi="宋体" w:eastAsia="宋体"/>
          <w:sz w:val="24"/>
        </w:rPr>
        <w:t>陈世平主编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高校教学团队与高水平教师队伍建设指导手册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本书出售、求购地址：https://www.jiaokey.com/book/detail/13424494.html</w:t>
      </w:r>
    </w:p>
    <w:p>
      <w:r>
        <w:t>更多相关图书推荐：https://www.jiaokey.com</w:t>
      </w:r>
    </w:p>
    <w:p>
      <w:r>
        <w:t>陈世平主编 其他作品：https://www.jiaokey.com/tag/陈世平主编.html</w:t>
      </w:r>
    </w:p>
    <w:p>
      <w:r>
        <w:t>中国教育出版社 出版图书：https://www.jiaokey.com/tag/中国教育出版社.html</w:t>
      </w:r>
    </w:p>
    <w:p>
      <w:r>
        <w:t>关键词搜索：https://www.jiaokey.com/tag/高校教学团队与高水平教师队伍建设指导手册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