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安徽省地方赋税及县地方附加杂捐报告书</w:t>
      </w:r>
    </w:p>
    <w:p>
      <w:r>
        <w:rPr>
          <w:rFonts w:ascii="宋体" w:hAnsi="宋体" w:eastAsia="宋体"/>
          <w:sz w:val="24"/>
        </w:rPr>
        <w:t>毛龙章署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安徽省地方赋税及县地方附加杂捐报告书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毛龙章署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本书出售、求购地址：https://www.jiaokey.com/book/detail/13423892.html</w:t>
      </w:r>
    </w:p>
    <w:p>
      <w:r>
        <w:t>更多相关图书推荐：https://www.jiaokey.com</w:t>
      </w:r>
    </w:p>
    <w:p>
      <w:r>
        <w:t>毛龙章署 其他作品：https://www.jiaokey.com/tag/毛龙章署.html</w:t>
      </w:r>
    </w:p>
    <w:p>
      <w:r>
        <w:t>关键词搜索：https://www.jiaokey.com/tag/安徽省地方赋税及县地方附加杂捐报告书.html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