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现代应用写作</w:t>
      </w:r>
    </w:p>
    <w:p>
      <w:r>
        <w:rPr>
          <w:rFonts w:ascii="宋体" w:hAnsi="宋体" w:eastAsia="宋体"/>
          <w:sz w:val="24"/>
        </w:rPr>
        <w:t>张鹏振，谈俊杰，付丽娅主编；张文颖，陶维新，肖寒等副主编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张鹏振，谈俊杰，付丽娅主编；张文颖，陶维新，肖寒等副主编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本书出售、求购地址：https://www.jiaokey.com/book/detail/13423425.html</w:t>
      </w:r>
    </w:p>
    <w:p>
      <w:r>
        <w:t>更多相关图书推荐：https://www.jiaokey.com</w:t>
      </w:r>
    </w:p>
    <w:p>
      <w:r>
        <w:t>张鹏振，谈俊杰，付丽娅主编；张文颖，陶维新，肖寒等副主编 其他作品：https://www.jiaokey.com/tag/张鹏振，谈俊杰，付丽娅主编；张文颖，陶维新，肖寒等副主编.html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关键词搜索：https://www.jiaokey.com/tag/现代应用写作.html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