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MS Office高级应用</w:t>
      </w:r>
    </w:p>
    <w:p>
      <w:r>
        <w:rPr>
          <w:rFonts w:ascii="宋体" w:hAnsi="宋体" w:eastAsia="宋体"/>
          <w:sz w:val="24"/>
        </w:rPr>
        <w:t>谭建伟，潘澔，郑宝昆主编；刘会霞，陈高祥，潘文娟副主编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MS 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谭建伟，潘澔，郑宝昆主编；刘会霞，陈高祥，潘文娟副主编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本书出售、求购地址：https://www.jiaokey.com/book/detail/13421561.html</w:t>
      </w:r>
    </w:p>
    <w:p>
      <w:r>
        <w:t>更多相关图书推荐：https://www.jiaokey.com</w:t>
      </w:r>
    </w:p>
    <w:p>
      <w:r>
        <w:t>谭建伟，潘澔，郑宝昆主编；刘会霞，陈高祥，潘文娟副主编 其他作品：https://www.jiaokey.com/tag/谭建伟，潘澔，郑宝昆主编；刘会霞，陈高祥，潘文娟副主编.html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 MS Office高级应用.html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