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中国网络文学精品2011年选</w:t>
      </w:r>
    </w:p>
    <w:p>
      <w:r>
        <w:rPr>
          <w:rFonts w:ascii="宋体" w:hAnsi="宋体" w:eastAsia="宋体"/>
          <w:sz w:val="24"/>
        </w:rPr>
        <w:t>墨写的忧伤主编；漂牛副主编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中国网络文学精品2011年选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墨写的忧伤主编；漂牛副主编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本书出售、求购地址：https://www.jiaokey.com/book/detail/13421301.html</w:t>
      </w:r>
    </w:p>
    <w:p>
      <w:r>
        <w:t>更多相关图书推荐：https://www.jiaokey.com</w:t>
      </w:r>
    </w:p>
    <w:p>
      <w:r>
        <w:t>墨写的忧伤主编；漂牛副主编 其他作品：https://www.jiaokey.com/tag/墨写的忧伤主编；漂牛副主编.html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关键词搜索：https://www.jiaokey.com/tag/中国网络文学精品2011年选.html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