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2013  国内外企业管理实践典型案例分析报告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2013  国内外企业管理实践典型案例分析报告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本书出售、求购地址：https://www.jiaokey.com/book/detail/13421192.html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 2013  国内外企业管理实践典型案例分析报告.html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