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幸福的道路  耶稣在我们中生活  四年级作业  四下</w:t>
      </w:r>
    </w:p>
    <w:p>
      <w:r>
        <w:rPr>
          <w:rFonts w:ascii="宋体" w:hAnsi="宋体" w:eastAsia="宋体"/>
          <w:sz w:val="24"/>
        </w:rPr>
        <w:t>天主教香港教区教理委员会编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幸福的道路  耶稣在我们中生活  四年级作业  四下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天主教香港教区教理委员会编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公教真理学会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本书出售、求购地址：https://www.jiaokey.com/book/detail/13420837.html</w:t>
      </w:r>
    </w:p>
    <w:p>
      <w:r>
        <w:t>更多相关图书推荐：https://www.jiaokey.com</w:t>
      </w:r>
    </w:p>
    <w:p>
      <w:r>
        <w:t>天主教香港教区教理委员会编 其他作品：https://www.jiaokey.com/tag/天主教香港教区教理委员会编.html</w:t>
      </w:r>
    </w:p>
    <w:p>
      <w:r>
        <w:t>公教真理学会 出版图书：https://www.jiaokey.com/tag/公教真理学会.html</w:t>
      </w:r>
    </w:p>
    <w:p>
      <w:r>
        <w:t>关键词搜索：https://www.jiaokey.com/tag/幸福的道路  耶稣在我们中生活  四年级作业  四下.html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