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  补充资料  丁  古代罗马（个案研究）  1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  补充资料  丁  古代罗马（个案研究）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本书出售、求购地址：https://www.jiaokey.com/book/detail/13420757.html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  补充资料  丁  古代罗马（个案研究）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