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中等应用文范</w:t>
      </w:r>
    </w:p>
    <w:p>
      <w:r>
        <w:rPr>
          <w:rFonts w:ascii="宋体" w:hAnsi="宋体" w:eastAsia="宋体"/>
          <w:sz w:val="24"/>
        </w:rPr>
        <w:t>费双园撰著；戴志超校阅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9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中等应用文范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费双园撰著；戴志超校阅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本书出售、求购地址：https://www.jiaokey.com/book/detail/13419804.html</w:t>
      </w:r>
    </w:p>
    <w:p>
      <w:r>
        <w:t>更多相关图书推荐：https://www.jiaokey.com</w:t>
      </w:r>
    </w:p>
    <w:p>
      <w:r>
        <w:t>费双园撰著；戴志超校阅 其他作品：https://www.jiaokey.com/tag/费双园撰著；戴志超校阅.html</w:t>
      </w:r>
    </w:p>
    <w:p>
      <w:r>
        <w:t>武汉：崇文书局 出版图书：https://www.jiaokey.com/tag/武汉：崇文书局.html</w:t>
      </w:r>
    </w:p>
    <w:p>
      <w:r>
        <w:t>关键词搜索：https://www.jiaokey.com/tag/中等应用文范.html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