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不景气照样赚大钱的理财指南  为你轻松赚大钱的5个致富关键</w:t>
      </w:r>
    </w:p>
    <w:p>
      <w:r>
        <w:rPr>
          <w:rFonts w:ascii="宋体" w:hAnsi="宋体" w:eastAsia="宋体"/>
          <w:sz w:val="24"/>
        </w:rPr>
        <w:t>林升铭著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不景气照样赚大钱的理财指南  为你轻松赚大钱的5个致富关键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本书出售、求购地址：https://www.jiaokey.com/book/detail/13419169.html</w:t>
      </w:r>
    </w:p>
    <w:p>
      <w:r>
        <w:t>更多相关图书推荐：https://www.jiaokey.com</w:t>
      </w:r>
    </w:p>
    <w:p>
      <w:r>
        <w:t>林升铭著 其他作品：https://www.jiaokey.com/tag/林升铭著.html</w:t>
      </w:r>
    </w:p>
    <w:p>
      <w:r>
        <w:t>博思社文化事业有限公司 出版图书：https://www.jiaokey.com/tag/博思社文化事业有限公司.html</w:t>
      </w:r>
    </w:p>
    <w:p>
      <w:r>
        <w:t>关键词搜索：https://www.jiaokey.com/tag/不景气照样赚大钱的理财指南  为你轻松赚大钱的5个致富关键.html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