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爱情这东西，你怎么说？新时代的两性教育</w:t>
      </w:r>
    </w:p>
    <w:p>
      <w:r>
        <w:rPr>
          <w:rFonts w:ascii="宋体" w:hAnsi="宋体" w:eastAsia="宋体"/>
          <w:sz w:val="24"/>
        </w:rPr>
        <w:t>叶乃嘉著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爱情这东西，你怎么说？新时代的两性教育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叶乃嘉著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新视野图书出版有限公司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本书出售、求购地址：https://www.jiaokey.com/book/detail/13419153.html</w:t>
      </w:r>
    </w:p>
    <w:p>
      <w:r>
        <w:t>更多相关图书推荐：https://www.jiaokey.com</w:t>
      </w:r>
    </w:p>
    <w:p>
      <w:r>
        <w:t>叶乃嘉著 其他作品：https://www.jiaokey.com/tag/叶乃嘉著.html</w:t>
      </w:r>
    </w:p>
    <w:p>
      <w:r>
        <w:t>新视野图书出版有限公司 出版图书：https://www.jiaokey.com/tag/新视野图书出版有限公司.html</w:t>
      </w:r>
    </w:p>
    <w:p>
      <w:r>
        <w:t>关键词搜索：https://www.jiaokey.com/tag/爱情这东西，你怎么说？新时代的两性教育.html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