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嘉定碑刻集  下</w:t>
      </w:r>
    </w:p>
    <w:p>
      <w:r>
        <w:rPr>
          <w:rFonts w:ascii="宋体" w:hAnsi="宋体" w:eastAsia="宋体"/>
          <w:sz w:val="24"/>
        </w:rPr>
        <w:t>张建华，陶继明主编；嘉定区地方志办公室，嘉定博物馆编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嘉定碑刻集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张建华，陶继明主编；嘉定区地方志办公室，嘉定博物馆编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本书出售、求购地址：https://www.jiaokey.com/book/detail/13418973.html</w:t>
      </w:r>
    </w:p>
    <w:p>
      <w:r>
        <w:t>更多相关图书推荐：https://www.jiaokey.com</w:t>
      </w:r>
    </w:p>
    <w:p>
      <w:r>
        <w:t>张建华，陶继明主编；嘉定区地方志办公室，嘉定博物馆编 其他作品：https://www.jiaokey.com/tag/张建华，陶继明主编；嘉定区地方志办公室，嘉定博物馆编.html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关键词搜索：https://www.jiaokey.com/tag/嘉定碑刻集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