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平静的骚动</w:t>
      </w:r>
    </w:p>
    <w:p>
      <w:r>
        <w:rPr>
          <w:rFonts w:ascii="宋体" w:hAnsi="宋体" w:eastAsia="宋体"/>
          <w:sz w:val="24"/>
        </w:rPr>
        <w:t>（意大利）桑德罗·韦罗内奇著；马小漠译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平静的骚动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（意大利）桑德罗·韦罗内奇著；马小漠译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本书出售、求购地址：https://www.jiaokey.com/book/detail/13418935.html</w:t>
      </w:r>
    </w:p>
    <w:p>
      <w:r>
        <w:t>更多相关图书推荐：https://www.jiaokey.com</w:t>
      </w:r>
    </w:p>
    <w:p>
      <w:r>
        <w:t>（意大利）桑德罗·韦罗内奇著；马小漠译 其他作品：https://www.jiaokey.com/tag/（意大利）桑德罗·韦罗内奇著；马小漠译.html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关键词搜索：https://www.jiaokey.com/tag/平静的骚动.html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