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  第2版</w:t>
      </w:r>
    </w:p>
    <w:p>
      <w:r>
        <w:rPr>
          <w:rFonts w:ascii="宋体" w:hAnsi="宋体" w:eastAsia="宋体"/>
          <w:sz w:val="24"/>
        </w:rPr>
        <w:t>黄均勇，王艳艳主编；马赛副主编；李冰，张润卓，秦东方，夏彩云参编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黄均勇，王艳艳主编；马赛副主编；李冰，张润卓，秦东方，夏彩云参编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本书出售、求购地址：https://www.jiaokey.com/book/detail/13417798.html</w:t>
      </w:r>
    </w:p>
    <w:p>
      <w:r>
        <w:t>更多相关图书推荐：https://www.jiaokey.com</w:t>
      </w:r>
    </w:p>
    <w:p>
      <w:r>
        <w:t>黄均勇，王艳艳主编；马赛副主编；李冰，张润卓，秦东方，夏彩云参编 其他作品：https://www.jiaokey.com/tag/黄均勇，王艳艳主编；马赛副主编；李冰，张润卓，秦东方，夏彩云参编.html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关键词搜索：https://www.jiaokey.com/tag/物流信息管理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