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物流企业管理</w:t>
      </w:r>
    </w:p>
    <w:p>
      <w:r>
        <w:rPr>
          <w:rFonts w:ascii="宋体" w:hAnsi="宋体" w:eastAsia="宋体"/>
          <w:sz w:val="24"/>
        </w:rPr>
        <w:t>苗长川，靳鸿主编；邹芳，张英，王少贤，吕建灵，李博，王小毅副主编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苗长川，靳鸿主编；邹芳，张英，王少贤，吕建灵，李博，王小毅副主编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本书出售、求购地址：https://www.jiaokey.com/book/detail/13417665.html</w:t>
      </w:r>
    </w:p>
    <w:p>
      <w:r>
        <w:t>更多相关图书推荐：https://www.jiaokey.com</w:t>
      </w:r>
    </w:p>
    <w:p>
      <w:r>
        <w:t>苗长川，靳鸿主编；邹芳，张英，王少贤，吕建灵，李博，王小毅副主编 其他作品：https://www.jiaokey.com/tag/苗长川，靳鸿主编；邹芳，张英，王少贤，吕建灵，李博，王小毅副主编.html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关键词搜索：https://www.jiaokey.com/tag/物流企业管理.html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