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医学英语快速阅读  汉译注释</w:t>
      </w:r>
    </w:p>
    <w:p>
      <w:r>
        <w:rPr>
          <w:rFonts w:ascii="宋体" w:hAnsi="宋体" w:eastAsia="宋体"/>
          <w:sz w:val="24"/>
        </w:rPr>
        <w:t>EDWARD FRY Ph.D.原著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医学英语快速阅读  汉译注释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FRY Ph.D.原著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山西省运城地区妇幼保健院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本书出售、求购地址：https://www.jiaokey.com/book/detail/13416472.html</w:t>
      </w:r>
    </w:p>
    <w:p>
      <w:r>
        <w:t>更多相关图书推荐：https://www.jiaokey.com</w:t>
      </w:r>
    </w:p>
    <w:p>
      <w:r>
        <w:t>EDWARD FRY Ph.D.原著 其他作品：https://www.jiaokey.com/tag/EDWARD FRY Ph.D.原著.html</w:t>
      </w:r>
    </w:p>
    <w:p>
      <w:r>
        <w:t>山西省运城地区妇幼保健院 出版图书：https://www.jiaokey.com/tag/山西省运城地区妇幼保健院.html</w:t>
      </w:r>
    </w:p>
    <w:p>
      <w:r>
        <w:t>关键词搜索：https://www.jiaokey.com/tag/医学英语快速阅读  汉译注释.html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