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再建多元智慧21世纪的发展前景与实际应用</w:t>
      </w:r>
    </w:p>
    <w:p>
      <w:r>
        <w:rPr>
          <w:rFonts w:ascii="宋体" w:hAnsi="宋体" w:eastAsia="宋体"/>
          <w:sz w:val="24"/>
        </w:rPr>
        <w:t>豪尔·迦纳（Howard Gardner）著；李心莹译；吴静吉博士；林淑慎主编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再建多元智慧21世纪的发展前景与实际应用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豪尔·迦纳（Howard Gardner）著；李心莹译；吴静吉博士；林淑慎主编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本书出售、求购地址：https://www.jiaokey.com/book/detail/13416403.html</w:t>
      </w:r>
    </w:p>
    <w:p>
      <w:r>
        <w:t>更多相关图书推荐：https://www.jiaokey.com</w:t>
      </w:r>
    </w:p>
    <w:p>
      <w:r>
        <w:t>豪尔·迦纳（Howard Gardner）著；李心莹译；吴静吉博士；林淑慎主编 其他作品：https://www.jiaokey.com/tag/豪尔·迦纳（Howard Gardner）著；李心莹译；吴静吉博士；林淑慎主编.html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关键词搜索：https://www.jiaokey.com/tag/再建多元智慧21世纪的发展前景与实际应用.html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