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网路投资的第1本书  迎接十倍数获利时代的入门书</w:t>
      </w:r>
    </w:p>
    <w:p>
      <w:r>
        <w:rPr>
          <w:rFonts w:ascii="宋体" w:hAnsi="宋体" w:eastAsia="宋体"/>
          <w:sz w:val="24"/>
        </w:rPr>
        <w:t>许胜雄，黄伟龄著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网路投资的第1本书  迎接十倍数获利时代的入门书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许胜雄，黄伟龄著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本书出售、求购地址：https://www.jiaokey.com/book/detail/13416349.html</w:t>
      </w:r>
    </w:p>
    <w:p>
      <w:r>
        <w:t>更多相关图书推荐：https://www.jiaokey.com</w:t>
      </w:r>
    </w:p>
    <w:p>
      <w:r>
        <w:t>许胜雄，黄伟龄著 其他作品：https://www.jiaokey.com/tag/许胜雄，黄伟龄著.html</w:t>
      </w:r>
    </w:p>
    <w:p>
      <w:r>
        <w:t>商周出版 出版图书：https://www.jiaokey.com/tag/商周出版.html</w:t>
      </w:r>
    </w:p>
    <w:p>
      <w:r>
        <w:t>关键词搜索：https://www.jiaokey.com/tag/网路投资的第1本书  迎接十倍数获利时代的入门书.html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