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中端两国科学课程改革  通过探究性学习发展学生科学素养的比较</w:t>
      </w:r>
    </w:p>
    <w:p>
      <w:r>
        <w:rPr>
          <w:rFonts w:ascii="宋体" w:hAnsi="宋体" w:eastAsia="宋体"/>
          <w:sz w:val="24"/>
        </w:rPr>
        <w:t>（瑞典）PER-OLOF WICKMAN，BENGT-OLOV MOLANDE，（中国）赵长林，李晶编著；赵长林，谷红斌编译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中端两国科学课程改革  通过探究性学习发展学生科学素养的比较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（瑞典）PER-OLOF WICKMAN，BENGT-OLOV MOLANDE，（中国）赵长林，李晶编著；赵长林，谷红斌编译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本书出售、求购地址：https://www.jiaokey.com/book/detail/13416190.html</w:t>
      </w:r>
    </w:p>
    <w:p>
      <w:r>
        <w:t>更多相关图书推荐：https://www.jiaokey.com</w:t>
      </w:r>
    </w:p>
    <w:p>
      <w:r>
        <w:t>（瑞典）PER-OLOF WICKMAN，BENGT-OLOV MOLANDE，（中国）赵长林，李晶编著；赵长林，谷红斌编译 其他作品：https://www.jiaokey.com/tag/（瑞典）PER-OLOF WICKMAN，BENGT-OLOV MOLANDE，（中国）赵长林，李晶编著；赵长林，谷红斌编译.html</w:t>
      </w:r>
    </w:p>
    <w:p>
      <w:r>
        <w:t>广州：广东教育出版社；广东省出版集团 出版图书：https://www.jiaokey.com/tag/广州：广东教育出版社；广东省出版集团.html</w:t>
      </w:r>
    </w:p>
    <w:p>
      <w:r>
        <w:t>关键词搜索：https://www.jiaokey.com/tag/中端两国科学课程改革  通过探究性学习发展学生科学素养的比较.html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