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</w:t>
      </w:r>
    </w:p>
    <w:p>
      <w:r>
        <w:rPr>
          <w:rFonts w:ascii="宋体" w:hAnsi="宋体" w:eastAsia="宋体"/>
          <w:sz w:val="24"/>
        </w:rPr>
        <w:t>康熙雄主编；张国军，张展，陈敏副主编；陈敏，陈庆海，方芳等编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康熙雄主编；张国军，张展，陈敏副主编；陈敏，陈庆海，方芳等编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本书出售、求购地址：https://www.jiaokey.com/book/detail/13416047.html</w:t>
      </w:r>
    </w:p>
    <w:p>
      <w:r>
        <w:t>更多相关图书推荐：https://www.jiaokey.com</w:t>
      </w:r>
    </w:p>
    <w:p>
      <w:r>
        <w:t>康熙雄主编；张国军，张展，陈敏副主编；陈敏，陈庆海，方芳等编 其他作品：https://www.jiaokey.com/tag/康熙雄主编；张国军，张展，陈敏副主编；陈敏，陈庆海，方芳等编.html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